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FF9D1" w14:textId="6C59B6CC" w:rsidR="009F1475" w:rsidRDefault="009F1475">
      <w:r>
        <w:rPr>
          <w:noProof/>
        </w:rPr>
        <w:drawing>
          <wp:inline distT="0" distB="0" distL="0" distR="0" wp14:anchorId="48C6A79F" wp14:editId="08194DD1">
            <wp:extent cx="2358390" cy="1307465"/>
            <wp:effectExtent l="0" t="0" r="0" b="0"/>
            <wp:docPr id="2" name="Image 1" descr="V:\Secretariat\ANM documents-type\Documents et logos  charte graphique 2019\ANM_Logos_2_EXE_LivrablesANM\ANM_Logotype_Institutionnel\Institutionnel\Couleur\ANM_Logotype_Web_Couleur_RVB_Fond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V:\Secretariat\ANM documents-type\Documents et logos  charte graphique 2019\ANM_Logos_2_EXE_LivrablesANM\ANM_Logotype_Institutionnel\Institutionnel\Couleur\ANM_Logotype_Web_Couleur_RVB_FondTransparent.pn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7D15" w14:textId="77777777" w:rsidR="009F1475" w:rsidRDefault="009F1475" w:rsidP="009F1475">
      <w:pPr>
        <w:widowControl w:val="0"/>
        <w:autoSpaceDE w:val="0"/>
        <w:autoSpaceDN w:val="0"/>
        <w:adjustRightInd w:val="0"/>
        <w:spacing w:line="360" w:lineRule="auto"/>
        <w:ind w:right="-142"/>
        <w:jc w:val="center"/>
        <w:rPr>
          <w:rFonts w:ascii="Arial" w:eastAsiaTheme="minorEastAsia" w:hAnsi="Arial" w:cs="Arial"/>
          <w:b/>
          <w:color w:val="404040" w:themeColor="text1" w:themeTint="BF"/>
          <w:sz w:val="30"/>
          <w:szCs w:val="30"/>
          <w:lang w:eastAsia="fr-FR"/>
        </w:rPr>
      </w:pPr>
      <w:r>
        <w:rPr>
          <w:rFonts w:ascii="Arial" w:eastAsiaTheme="minorEastAsia" w:hAnsi="Arial" w:cs="Arial"/>
          <w:b/>
          <w:color w:val="404040" w:themeColor="text1" w:themeTint="BF"/>
          <w:sz w:val="30"/>
          <w:szCs w:val="30"/>
          <w:lang w:eastAsia="fr-FR"/>
        </w:rPr>
        <w:t>« Le transport médical héliporté »</w:t>
      </w:r>
    </w:p>
    <w:p w14:paraId="484DCFFB" w14:textId="53571A42" w:rsidR="009F1475" w:rsidRPr="009F1475" w:rsidRDefault="009F1475" w:rsidP="009F1475">
      <w:pPr>
        <w:widowControl w:val="0"/>
        <w:autoSpaceDE w:val="0"/>
        <w:autoSpaceDN w:val="0"/>
        <w:adjustRightInd w:val="0"/>
        <w:spacing w:line="280" w:lineRule="exact"/>
        <w:rPr>
          <w:rFonts w:eastAsiaTheme="minorEastAsia" w:cstheme="minorHAnsi"/>
          <w:color w:val="404040" w:themeColor="text1" w:themeTint="BF"/>
          <w:lang w:eastAsia="fr-FR"/>
        </w:rPr>
      </w:pPr>
      <w:r w:rsidRPr="009F1475">
        <w:rPr>
          <w:rFonts w:cstheme="minorHAnsi"/>
        </w:rPr>
        <w:t xml:space="preserve">Le 20 juin 2013, le docteur H Julien a organisé une session </w:t>
      </w:r>
      <w:r w:rsidRPr="009F1475">
        <w:rPr>
          <w:rFonts w:eastAsiaTheme="minorEastAsia" w:cstheme="minorHAnsi"/>
          <w:color w:val="404040" w:themeColor="text1" w:themeTint="BF"/>
          <w:lang w:eastAsia="fr-FR"/>
        </w:rPr>
        <w:t>à l’Académie de médecine avec le concours du Comité scientifique HEMS de la FAM</w:t>
      </w:r>
      <w:r>
        <w:rPr>
          <w:rFonts w:eastAsiaTheme="minorEastAsia" w:cstheme="minorHAnsi"/>
          <w:color w:val="404040" w:themeColor="text1" w:themeTint="BF"/>
          <w:lang w:eastAsia="fr-FR"/>
        </w:rPr>
        <w:t>.</w:t>
      </w:r>
    </w:p>
    <w:p w14:paraId="7D6F3F87" w14:textId="0624A0B5" w:rsidR="009F1475" w:rsidRDefault="009F1475">
      <w:pPr>
        <w:rPr>
          <w:rFonts w:cstheme="minorHAnsi"/>
          <w:color w:val="404040" w:themeColor="text1" w:themeTint="BF"/>
        </w:rPr>
      </w:pPr>
      <w:r w:rsidRPr="009F1475">
        <w:rPr>
          <w:rFonts w:cstheme="minorHAnsi"/>
        </w:rPr>
        <w:t xml:space="preserve">La SFMC (C Bertrand) a présenté une communication sur « </w:t>
      </w:r>
      <w:r w:rsidRPr="009F1475">
        <w:rPr>
          <w:rFonts w:cstheme="minorHAnsi"/>
          <w:b/>
          <w:bCs/>
          <w:color w:val="404040" w:themeColor="text1" w:themeTint="BF"/>
        </w:rPr>
        <w:t>Catastrophes, situations sanitaires exceptionnelles et hélicoptères »</w:t>
      </w:r>
      <w:r w:rsidRPr="009F1475">
        <w:rPr>
          <w:rFonts w:cstheme="minorHAnsi"/>
          <w:color w:val="404040" w:themeColor="text1" w:themeTint="BF"/>
        </w:rPr>
        <w:t xml:space="preserve"> et un article </w:t>
      </w:r>
      <w:r w:rsidR="00A36378">
        <w:rPr>
          <w:rFonts w:cstheme="minorHAnsi"/>
          <w:color w:val="404040" w:themeColor="text1" w:themeTint="BF"/>
        </w:rPr>
        <w:t xml:space="preserve">collaboratif  est </w:t>
      </w:r>
      <w:r w:rsidRPr="009F1475">
        <w:rPr>
          <w:rFonts w:cstheme="minorHAnsi"/>
          <w:color w:val="404040" w:themeColor="text1" w:themeTint="BF"/>
        </w:rPr>
        <w:t>à paraître</w:t>
      </w:r>
    </w:p>
    <w:p w14:paraId="7D7A09E6" w14:textId="42F865BA" w:rsidR="00C74192" w:rsidRDefault="00C74192">
      <w:r>
        <w:rPr>
          <w:rFonts w:cstheme="minorHAnsi"/>
          <w:color w:val="404040" w:themeColor="text1" w:themeTint="BF"/>
        </w:rPr>
        <w:t>Lire la suite …</w:t>
      </w:r>
      <w:r>
        <w:t>Depuis 2014, la Fondation de l’Académie de Médecine met en œuvre des formations aux quatre coins du monde pour transmettre le savoir-faire et l'expérience unique de la France en médecine d’urgence héliportée</w:t>
      </w:r>
    </w:p>
    <w:p w14:paraId="5EF2FB20" w14:textId="13E23536" w:rsidR="00E818D6" w:rsidRPr="009F1475" w:rsidRDefault="00E818D6">
      <w:pPr>
        <w:rPr>
          <w:rFonts w:cstheme="minorHAnsi"/>
        </w:rPr>
      </w:pPr>
      <w:r>
        <w:object w:dxaOrig="1508" w:dyaOrig="983" w14:anchorId="5852B8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Acrobat.Document.DC" ShapeID="_x0000_i1025" DrawAspect="Icon" ObjectID="_1753796783" r:id="rId6"/>
        </w:object>
      </w:r>
      <w:r>
        <w:object w:dxaOrig="1508" w:dyaOrig="983" w14:anchorId="405C9439">
          <v:shape id="_x0000_i1026" type="#_x0000_t75" style="width:75.5pt;height:49pt" o:ole="">
            <v:imagedata r:id="rId7" o:title=""/>
          </v:shape>
          <o:OLEObject Type="Embed" ProgID="Acrobat.Document.DC" ShapeID="_x0000_i1026" DrawAspect="Icon" ObjectID="_1753796784" r:id="rId8"/>
        </w:object>
      </w:r>
    </w:p>
    <w:p w14:paraId="1871F715" w14:textId="13A5DCB2" w:rsidR="00B53DCA" w:rsidRDefault="00B53DCA"/>
    <w:sectPr w:rsidR="00B53D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78A"/>
    <w:rsid w:val="001A2E85"/>
    <w:rsid w:val="001F678A"/>
    <w:rsid w:val="009F1475"/>
    <w:rsid w:val="00A36378"/>
    <w:rsid w:val="00B53DCA"/>
    <w:rsid w:val="00C74192"/>
    <w:rsid w:val="00E818D6"/>
    <w:rsid w:val="00EA4420"/>
    <w:rsid w:val="00F0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1CC12"/>
  <w15:chartTrackingRefBased/>
  <w15:docId w15:val="{027FAAB2-8653-4FF1-BBAF-810AD58B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E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1A2E85"/>
    <w:rPr>
      <w:i/>
      <w:iCs/>
    </w:rPr>
  </w:style>
  <w:style w:type="paragraph" w:styleId="Paragraphedeliste">
    <w:name w:val="List Paragraph"/>
    <w:basedOn w:val="Normal"/>
    <w:uiPriority w:val="34"/>
    <w:qFormat/>
    <w:rsid w:val="001A2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bertrand</dc:creator>
  <cp:keywords/>
  <dc:description/>
  <cp:lastModifiedBy>catherine bertrand</cp:lastModifiedBy>
  <cp:revision>6</cp:revision>
  <dcterms:created xsi:type="dcterms:W3CDTF">2023-08-14T09:25:00Z</dcterms:created>
  <dcterms:modified xsi:type="dcterms:W3CDTF">2023-08-17T15:00:00Z</dcterms:modified>
</cp:coreProperties>
</file>